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7F" w:rsidRPr="009A7EEA" w:rsidRDefault="00E36D7F" w:rsidP="000062EC">
      <w:pPr>
        <w:jc w:val="center"/>
        <w:rPr>
          <w:rFonts w:ascii="Times New Roman" w:hAnsi="Times New Roman" w:cs="Times New Roman"/>
          <w:b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 xml:space="preserve">План </w:t>
      </w:r>
    </w:p>
    <w:p w:rsidR="00E36D7F" w:rsidRPr="009A7EEA" w:rsidRDefault="00E36D7F" w:rsidP="000062EC">
      <w:pPr>
        <w:jc w:val="center"/>
        <w:rPr>
          <w:rFonts w:ascii="Times New Roman" w:hAnsi="Times New Roman" w:cs="Times New Roman"/>
          <w:b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 xml:space="preserve">мероприятий по противодействию коррупции </w:t>
      </w:r>
    </w:p>
    <w:p w:rsidR="00E36D7F" w:rsidRPr="009A7EEA" w:rsidRDefault="00E36D7F" w:rsidP="000062EC">
      <w:pPr>
        <w:jc w:val="center"/>
        <w:rPr>
          <w:rFonts w:ascii="Times New Roman" w:hAnsi="Times New Roman" w:cs="Times New Roman"/>
          <w:b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 xml:space="preserve">в муниципальном бюджетном образовательном учреждении дополнительного образования детско-юношеском центре </w:t>
      </w:r>
    </w:p>
    <w:p w:rsidR="00E36D7F" w:rsidRPr="00CA4C7A" w:rsidRDefault="00E36D7F" w:rsidP="00006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EEA">
        <w:rPr>
          <w:rFonts w:ascii="Times New Roman" w:hAnsi="Times New Roman" w:cs="Times New Roman"/>
          <w:b/>
          <w:sz w:val="24"/>
        </w:rPr>
        <w:t>города Л</w:t>
      </w:r>
      <w:r>
        <w:rPr>
          <w:rFonts w:ascii="Times New Roman" w:hAnsi="Times New Roman" w:cs="Times New Roman"/>
          <w:b/>
          <w:sz w:val="24"/>
        </w:rPr>
        <w:t xml:space="preserve">ебедяни Липецкой области на 2017 </w:t>
      </w:r>
      <w:r w:rsidRPr="009A7EEA">
        <w:rPr>
          <w:rFonts w:ascii="Times New Roman" w:hAnsi="Times New Roman" w:cs="Times New Roman"/>
          <w:b/>
          <w:sz w:val="24"/>
        </w:rPr>
        <w:t xml:space="preserve"> год</w:t>
      </w:r>
      <w:r w:rsidRPr="00CA4C7A">
        <w:rPr>
          <w:rFonts w:ascii="Times New Roman" w:hAnsi="Times New Roman" w:cs="Times New Roman"/>
          <w:sz w:val="28"/>
          <w:szCs w:val="28"/>
        </w:rPr>
        <w:t>.</w:t>
      </w:r>
    </w:p>
    <w:p w:rsidR="00E36D7F" w:rsidRDefault="00E36D7F" w:rsidP="000062EC">
      <w:pPr>
        <w:jc w:val="center"/>
        <w:rPr>
          <w:b/>
          <w:sz w:val="28"/>
          <w:szCs w:val="28"/>
        </w:rPr>
      </w:pPr>
    </w:p>
    <w:p w:rsidR="00E36D7F" w:rsidRDefault="00E36D7F" w:rsidP="000062EC">
      <w:pPr>
        <w:jc w:val="center"/>
        <w:rPr>
          <w:b/>
          <w:sz w:val="28"/>
          <w:szCs w:val="28"/>
        </w:rPr>
      </w:pPr>
    </w:p>
    <w:p w:rsidR="00E36D7F" w:rsidRDefault="00E36D7F" w:rsidP="00AA4810">
      <w:pPr>
        <w:jc w:val="both"/>
        <w:rPr>
          <w:rFonts w:ascii="Times New Roman" w:hAnsi="Times New Roman" w:cs="Times New Roman"/>
          <w:b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>1.Общиеположения:</w:t>
      </w:r>
    </w:p>
    <w:p w:rsidR="00E36D7F" w:rsidRDefault="00E36D7F" w:rsidP="00AA4810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br/>
        <w:t xml:space="preserve">1.1. План работы по противодействию коррупции в </w:t>
      </w:r>
      <w:r>
        <w:rPr>
          <w:rFonts w:ascii="Times New Roman" w:hAnsi="Times New Roman" w:cs="Times New Roman"/>
          <w:sz w:val="24"/>
        </w:rPr>
        <w:t xml:space="preserve">Муниципальном бюджетном образовательном учреждении  дополнительного образования детско-юношеском центре города Лебедяни Липецкой области </w:t>
      </w:r>
      <w:r w:rsidRPr="009A7EEA">
        <w:rPr>
          <w:rFonts w:ascii="Times New Roman" w:hAnsi="Times New Roman" w:cs="Times New Roman"/>
          <w:sz w:val="24"/>
        </w:rPr>
        <w:t>разработан на основании: Федерального закона от 25.12.2008 № 273-ФЗ «О противодействии коррупции»;Федерального закона от 17.07.2009 № 172-ФЗ «Об антикоррупционной экспертизе нормативных правовых актов и проектов нормативных правовых актов»;постановления Правительства Российской Федерации от 26.02.2010 № 96 «Об антикоррупционной экспертизе нормативных правовых актов и проект</w:t>
      </w:r>
      <w:r>
        <w:rPr>
          <w:rFonts w:ascii="Times New Roman" w:hAnsi="Times New Roman" w:cs="Times New Roman"/>
          <w:sz w:val="24"/>
        </w:rPr>
        <w:t>ов нормативных правовых актов»;</w:t>
      </w:r>
    </w:p>
    <w:p w:rsidR="00E36D7F" w:rsidRPr="009A7EEA" w:rsidRDefault="00E36D7F" w:rsidP="00AA4810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1.2. План определяет основные направления реализации антикоррупционной политики в ДЮЦ , систему и перечень программных мероприятий, направленных на противодействие коррупции в центре.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br/>
      </w:r>
      <w:r w:rsidRPr="009A7EEA">
        <w:rPr>
          <w:rFonts w:ascii="Times New Roman" w:hAnsi="Times New Roman" w:cs="Times New Roman"/>
          <w:b/>
          <w:sz w:val="24"/>
        </w:rPr>
        <w:t>2. Цели и задачи</w:t>
      </w:r>
      <w:r w:rsidRPr="009A7EEA">
        <w:rPr>
          <w:rFonts w:ascii="Times New Roman" w:hAnsi="Times New Roman" w:cs="Times New Roman"/>
          <w:sz w:val="24"/>
        </w:rPr>
        <w:t xml:space="preserve"> </w:t>
      </w:r>
    </w:p>
    <w:p w:rsidR="00E36D7F" w:rsidRPr="009A7EEA" w:rsidRDefault="00E36D7F" w:rsidP="00596C59">
      <w:pPr>
        <w:jc w:val="both"/>
        <w:rPr>
          <w:rFonts w:ascii="Times New Roman" w:hAnsi="Times New Roman" w:cs="Times New Roman"/>
          <w:b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>2.1. Ведущие цели</w:t>
      </w:r>
    </w:p>
    <w:p w:rsidR="00E36D7F" w:rsidRPr="009A7EEA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создание нравственно-психологической атмосферы и внедрение организационно-правовых механизмов, направленных на эффективную пр</w:t>
      </w:r>
      <w:r>
        <w:rPr>
          <w:rFonts w:ascii="Times New Roman" w:hAnsi="Times New Roman" w:cs="Times New Roman"/>
          <w:sz w:val="24"/>
        </w:rPr>
        <w:t xml:space="preserve">офилактику коррупции в </w:t>
      </w:r>
      <w:r w:rsidRPr="009A7EEA">
        <w:rPr>
          <w:rFonts w:ascii="Times New Roman" w:hAnsi="Times New Roman" w:cs="Times New Roman"/>
          <w:sz w:val="24"/>
        </w:rPr>
        <w:t>ДЮЦ.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 недопущение предпосылок, исключение возможности фактов коррупции в ДЮЦ;</w:t>
      </w:r>
      <w:r w:rsidRPr="009A7EEA">
        <w:rPr>
          <w:rFonts w:ascii="Times New Roman" w:hAnsi="Times New Roman" w:cs="Times New Roman"/>
          <w:sz w:val="24"/>
        </w:rPr>
        <w:br/>
        <w:t>- обеспечение выполнения Плана против</w:t>
      </w:r>
      <w:r>
        <w:rPr>
          <w:rFonts w:ascii="Times New Roman" w:hAnsi="Times New Roman" w:cs="Times New Roman"/>
          <w:sz w:val="24"/>
        </w:rPr>
        <w:t>одействия коррупции в г.Лебедяни</w:t>
      </w:r>
      <w:r w:rsidRPr="009A7EEA">
        <w:rPr>
          <w:rFonts w:ascii="Times New Roman" w:hAnsi="Times New Roman" w:cs="Times New Roman"/>
          <w:sz w:val="24"/>
        </w:rPr>
        <w:t xml:space="preserve">  в рамках компетенции администрации </w:t>
      </w:r>
      <w:r>
        <w:rPr>
          <w:rFonts w:ascii="Times New Roman" w:hAnsi="Times New Roman" w:cs="Times New Roman"/>
          <w:sz w:val="24"/>
        </w:rPr>
        <w:t>ДЮЦ;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</w:t>
      </w:r>
      <w:r>
        <w:rPr>
          <w:rFonts w:ascii="Times New Roman" w:hAnsi="Times New Roman" w:cs="Times New Roman"/>
          <w:sz w:val="24"/>
        </w:rPr>
        <w:t>ельности администрации ДЮЦ.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596C59">
        <w:rPr>
          <w:rFonts w:ascii="Times New Roman" w:hAnsi="Times New Roman" w:cs="Times New Roman"/>
          <w:b/>
          <w:sz w:val="24"/>
        </w:rPr>
        <w:t>2.2.</w:t>
      </w:r>
      <w:r w:rsidRPr="009A7EEA">
        <w:rPr>
          <w:rFonts w:ascii="Times New Roman" w:hAnsi="Times New Roman" w:cs="Times New Roman"/>
          <w:sz w:val="24"/>
        </w:rPr>
        <w:t xml:space="preserve"> Для достижения указанных целей требуется решение следующих задач:</w:t>
      </w:r>
      <w:r w:rsidRPr="009A7EEA">
        <w:rPr>
          <w:rFonts w:ascii="Times New Roman" w:hAnsi="Times New Roman" w:cs="Times New Roman"/>
          <w:sz w:val="24"/>
        </w:rPr>
        <w:br/>
        <w:t>- предупреждени</w:t>
      </w:r>
      <w:r>
        <w:rPr>
          <w:rFonts w:ascii="Times New Roman" w:hAnsi="Times New Roman" w:cs="Times New Roman"/>
          <w:sz w:val="24"/>
        </w:rPr>
        <w:t>е коррупционных правонарушений;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оптимизация и конкретизац</w:t>
      </w:r>
      <w:r>
        <w:rPr>
          <w:rFonts w:ascii="Times New Roman" w:hAnsi="Times New Roman" w:cs="Times New Roman"/>
          <w:sz w:val="24"/>
        </w:rPr>
        <w:t>ия полномочий  должностных лиц;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формирование антикоррупционного сознания участников образовательного процесса;</w:t>
      </w:r>
      <w:r w:rsidRPr="009A7EEA">
        <w:rPr>
          <w:rFonts w:ascii="Times New Roman" w:hAnsi="Times New Roman" w:cs="Times New Roman"/>
          <w:sz w:val="24"/>
        </w:rPr>
        <w:br/>
        <w:t>- обеспечение неотвратимости ответственности за совершение коррупционных правонарушений;</w:t>
      </w:r>
      <w:r w:rsidRPr="009A7EEA">
        <w:rPr>
          <w:rFonts w:ascii="Times New Roman" w:hAnsi="Times New Roman" w:cs="Times New Roman"/>
          <w:sz w:val="24"/>
        </w:rPr>
        <w:br/>
        <w:t>- повышение эффективности  управления, качества и доступности  предоставляемых ДЮЦ  образователь</w:t>
      </w:r>
      <w:r>
        <w:rPr>
          <w:rFonts w:ascii="Times New Roman" w:hAnsi="Times New Roman" w:cs="Times New Roman"/>
          <w:sz w:val="24"/>
        </w:rPr>
        <w:t>ных услуг;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содействие реализации прав граждан на доступ к информации о деятельности ДЮЦ.</w:t>
      </w:r>
    </w:p>
    <w:p w:rsidR="00E36D7F" w:rsidRPr="009A7EEA" w:rsidRDefault="00E36D7F" w:rsidP="00596C59">
      <w:pPr>
        <w:jc w:val="both"/>
        <w:rPr>
          <w:rFonts w:ascii="Times New Roman" w:hAnsi="Times New Roman" w:cs="Times New Roman"/>
          <w:sz w:val="24"/>
        </w:rPr>
      </w:pP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b/>
          <w:sz w:val="24"/>
        </w:rPr>
        <w:t>3. Ожидаемые результаты реализации Плана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повышение эффективности  управления, качества и доступности  предост</w:t>
      </w:r>
      <w:r>
        <w:rPr>
          <w:rFonts w:ascii="Times New Roman" w:hAnsi="Times New Roman" w:cs="Times New Roman"/>
          <w:sz w:val="24"/>
        </w:rPr>
        <w:t>авляемых образовательных услуг;</w:t>
      </w:r>
    </w:p>
    <w:p w:rsidR="00E36D7F" w:rsidRPr="009A7EEA" w:rsidRDefault="00E36D7F" w:rsidP="00596C59">
      <w:pPr>
        <w:jc w:val="both"/>
        <w:rPr>
          <w:rFonts w:ascii="Times New Roman" w:hAnsi="Times New Roman" w:cs="Times New Roman"/>
          <w:sz w:val="24"/>
        </w:rPr>
      </w:pPr>
      <w:r w:rsidRPr="009A7EEA">
        <w:rPr>
          <w:rFonts w:ascii="Times New Roman" w:hAnsi="Times New Roman" w:cs="Times New Roman"/>
          <w:sz w:val="24"/>
        </w:rPr>
        <w:t>- укрепление доверия граждан к деятельности администрации МБОУ ДОД ДЮЦ.</w:t>
      </w:r>
      <w:r w:rsidRPr="009A7EEA">
        <w:rPr>
          <w:rFonts w:ascii="Times New Roman" w:hAnsi="Times New Roman" w:cs="Times New Roman"/>
          <w:sz w:val="24"/>
        </w:rPr>
        <w:br/>
        <w:t>Контроль за реализацией Плана в ДЮЦ  осуществляется директором  и  комиссией по вопросам законности, правопорядка и безопасности.</w:t>
      </w:r>
    </w:p>
    <w:p w:rsidR="00E36D7F" w:rsidRDefault="00E36D7F" w:rsidP="0059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D7F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p w:rsidR="00E36D7F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p w:rsidR="00E36D7F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p w:rsidR="00E36D7F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p w:rsidR="00E36D7F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p w:rsidR="00E36D7F" w:rsidRPr="00AA4810" w:rsidRDefault="00E36D7F" w:rsidP="00AA48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1883"/>
        <w:gridCol w:w="2129"/>
        <w:gridCol w:w="1759"/>
      </w:tblGrid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№/п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Контингент</w:t>
            </w:r>
          </w:p>
        </w:tc>
      </w:tr>
      <w:tr w:rsidR="00E36D7F" w:rsidRPr="00F031EB" w:rsidTr="003A3EBE">
        <w:tc>
          <w:tcPr>
            <w:tcW w:w="10271" w:type="dxa"/>
            <w:gridSpan w:val="5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b/>
                <w:bCs/>
                <w:sz w:val="24"/>
              </w:rPr>
              <w:t xml:space="preserve">1. Обеспечение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открытости деятельности МБОУ ДО  </w:t>
            </w:r>
            <w:r w:rsidRPr="003A3EBE">
              <w:rPr>
                <w:rFonts w:ascii="Times New Roman" w:hAnsi="Times New Roman" w:cs="Times New Roman"/>
                <w:b/>
                <w:bCs/>
                <w:sz w:val="24"/>
              </w:rPr>
              <w:t xml:space="preserve"> ДЮЦ 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 xml:space="preserve">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883" w:type="dxa"/>
          </w:tcPr>
          <w:p w:rsidR="00E36D7F" w:rsidRDefault="00E36D7F" w:rsidP="003A3EBE">
            <w:pPr>
              <w:pStyle w:val="NormalWeb"/>
              <w:jc w:val="center"/>
            </w:pPr>
            <w:r>
              <w:t>сентябрь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>Размещение на стендах телефонов, горячих линий по борьбе с коррупцией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  сентябрь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Заместитель 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директора по УВР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 xml:space="preserve">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 xml:space="preserve"> Обеспечение наличия в свободном доступе книги обращений граждан</w:t>
            </w:r>
          </w:p>
          <w:p w:rsidR="00E36D7F" w:rsidRDefault="00E36D7F" w:rsidP="00A60130">
            <w:pPr>
              <w:pStyle w:val="NormalWeb"/>
            </w:pP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>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>Осуществление контроля за соблюдением требований, установленных ФЗ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 xml:space="preserve"> Осуществление контроля за обеспечением сохранности имущества, целевого и эффективного использования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0" w:type="dxa"/>
          </w:tcPr>
          <w:p w:rsidR="00E36D7F" w:rsidRPr="00421ADC" w:rsidRDefault="00E36D7F" w:rsidP="00A60130">
            <w:pPr>
              <w:pStyle w:val="NormalWeb"/>
            </w:pPr>
            <w:r w:rsidRPr="00421ADC"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0" w:type="dxa"/>
          </w:tcPr>
          <w:p w:rsidR="00E36D7F" w:rsidRPr="003A3EBE" w:rsidRDefault="00E36D7F" w:rsidP="009A7EEA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 xml:space="preserve">Организация личного приема граждан директором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EBE">
              <w:rPr>
                <w:rFonts w:ascii="Times New Roman" w:hAnsi="Times New Roman" w:cs="Times New Roman"/>
                <w:sz w:val="24"/>
              </w:rPr>
              <w:t>ДЮЦ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0" w:type="dxa"/>
          </w:tcPr>
          <w:p w:rsidR="00E36D7F" w:rsidRPr="003A3EBE" w:rsidRDefault="00E36D7F" w:rsidP="009A7EEA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 xml:space="preserve">Проведение Дней открытых дверей в ДЮЦ . </w:t>
            </w:r>
          </w:p>
          <w:p w:rsidR="00E36D7F" w:rsidRPr="003A3EBE" w:rsidRDefault="00E36D7F" w:rsidP="009A7EEA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 xml:space="preserve">Ознакомление родителей с условиями поступления в  ДЮЦ и обучения. 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  сентябрь</w:t>
            </w:r>
          </w:p>
        </w:tc>
        <w:tc>
          <w:tcPr>
            <w:tcW w:w="2129" w:type="dxa"/>
          </w:tcPr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Заместитель</w:t>
            </w:r>
          </w:p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директора по УВР</w:t>
            </w:r>
          </w:p>
          <w:p w:rsidR="00E36D7F" w:rsidRPr="003A3EBE" w:rsidRDefault="00E36D7F" w:rsidP="00596C59">
            <w:pPr>
              <w:jc w:val="center"/>
              <w:rPr>
                <w:kern w:val="0"/>
              </w:rPr>
            </w:pPr>
            <w:r w:rsidRPr="003A3EBE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 ДЮЦ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Своевременное информирование посредством размещения информации на сайте, выпусков печатной продукции о проводимых мероприятиях и других важных событиях в жизни ДЮЦ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421ADC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 xml:space="preserve">      Ответственный за ведение сайта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0" w:type="dxa"/>
          </w:tcPr>
          <w:p w:rsidR="00E36D7F" w:rsidRPr="003A3EBE" w:rsidRDefault="00E36D7F" w:rsidP="00A60130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Усиление персональной ответственности работников ДЮЦ за неправомерное принятие решения в рамках своих полномочий.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0" w:type="dxa"/>
          </w:tcPr>
          <w:p w:rsidR="00E36D7F" w:rsidRPr="003A3EBE" w:rsidRDefault="00E36D7F" w:rsidP="00A60130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0" w:type="dxa"/>
          </w:tcPr>
          <w:p w:rsidR="00E36D7F" w:rsidRPr="003A3EBE" w:rsidRDefault="00E36D7F" w:rsidP="00A60130">
            <w:pPr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83" w:type="dxa"/>
          </w:tcPr>
          <w:p w:rsidR="00E36D7F" w:rsidRDefault="00E36D7F" w:rsidP="00A60130">
            <w:pPr>
              <w:pStyle w:val="NormalWeb"/>
            </w:pPr>
            <w:r>
              <w:t xml:space="preserve">    постоянно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обучающиеся, родители</w:t>
            </w:r>
          </w:p>
        </w:tc>
      </w:tr>
      <w:tr w:rsidR="00E36D7F" w:rsidRPr="00F031EB" w:rsidTr="003A3EBE">
        <w:tc>
          <w:tcPr>
            <w:tcW w:w="10271" w:type="dxa"/>
            <w:gridSpan w:val="5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EBE">
              <w:rPr>
                <w:rFonts w:ascii="Times New Roman" w:hAnsi="Times New Roman" w:cs="Times New Roman"/>
                <w:b/>
                <w:sz w:val="24"/>
              </w:rPr>
              <w:t>2. Организация взаимодействия с правоохранительными органами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>Выступление сотрудников правоохранительных  органов на встречах с сотрудниками и обучающимися  ДЮЦ с информацией о коррупционной обстановке в сфере образования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Заместитель</w:t>
            </w:r>
          </w:p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директора по УВР</w:t>
            </w:r>
          </w:p>
          <w:p w:rsidR="00E36D7F" w:rsidRPr="003A3EBE" w:rsidRDefault="00E36D7F" w:rsidP="00596C59">
            <w:pPr>
              <w:jc w:val="center"/>
              <w:rPr>
                <w:kern w:val="0"/>
              </w:rPr>
            </w:pPr>
            <w:r w:rsidRPr="003A3EBE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0" w:type="dxa"/>
          </w:tcPr>
          <w:p w:rsidR="00E36D7F" w:rsidRDefault="00E36D7F" w:rsidP="00A60130">
            <w:pPr>
              <w:pStyle w:val="NormalWeb"/>
            </w:pPr>
            <w:r>
              <w:t xml:space="preserve"> Организация взаимодействия с родителями и общественностью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EBE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Заместитель</w:t>
            </w:r>
          </w:p>
          <w:p w:rsidR="00E36D7F" w:rsidRPr="003A3EBE" w:rsidRDefault="00E36D7F" w:rsidP="00596C59">
            <w:pPr>
              <w:jc w:val="center"/>
              <w:rPr>
                <w:rFonts w:ascii="Times New Roman" w:hAnsi="Times New Roman" w:cs="Times New Roman"/>
              </w:rPr>
            </w:pPr>
            <w:r w:rsidRPr="003A3EBE">
              <w:rPr>
                <w:rFonts w:ascii="Times New Roman" w:hAnsi="Times New Roman" w:cs="Times New Roman"/>
              </w:rPr>
              <w:t>директора по УВР</w:t>
            </w:r>
          </w:p>
          <w:p w:rsidR="00E36D7F" w:rsidRPr="003A3EBE" w:rsidRDefault="00E36D7F" w:rsidP="00596C59">
            <w:pPr>
              <w:jc w:val="center"/>
              <w:rPr>
                <w:kern w:val="0"/>
              </w:rPr>
            </w:pPr>
            <w:r w:rsidRPr="003A3EBE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  <w:p w:rsidR="00E36D7F" w:rsidRPr="003A3EBE" w:rsidRDefault="00E36D7F" w:rsidP="00596C59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10271" w:type="dxa"/>
            <w:gridSpan w:val="5"/>
          </w:tcPr>
          <w:p w:rsidR="00E36D7F" w:rsidRPr="00596C59" w:rsidRDefault="00E36D7F" w:rsidP="003A3EBE">
            <w:pPr>
              <w:jc w:val="center"/>
              <w:rPr>
                <w:rStyle w:val="Strong"/>
                <w:rFonts w:ascii="Times New Roman" w:hAnsi="Times New Roman"/>
                <w:sz w:val="24"/>
              </w:rPr>
            </w:pPr>
            <w:r w:rsidRPr="00596C59">
              <w:rPr>
                <w:rStyle w:val="Strong"/>
                <w:rFonts w:ascii="Times New Roman" w:hAnsi="Times New Roman"/>
                <w:sz w:val="24"/>
              </w:rPr>
              <w:t>3.  Антикоррупционное образование</w:t>
            </w:r>
          </w:p>
          <w:p w:rsidR="00E36D7F" w:rsidRPr="00596C59" w:rsidRDefault="00E36D7F" w:rsidP="003A3E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Разработка и утверждение плана мероприятий антикоррупционной направленности 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январь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Заместитель 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директора по УВР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Формирование комиссии по противодействию коррупции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январь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комиссия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Заседания комиссии по противодействию коррупции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сентябрь,</w:t>
            </w:r>
            <w:r w:rsidRPr="003A3EBE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июнь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Председатель комиссии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Информационно-методические занятия с педагогическими работниками по разъяснению законодательства в сфере противодействия коррупции.</w:t>
            </w:r>
            <w:r w:rsidRPr="003A3EBE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Корректировка планов мероприятий по формированию антикоррупционного мировоззрения обучающихся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сентябрь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Администрация,</w:t>
            </w:r>
            <w:r w:rsidRPr="003A3EBE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председатель комиссии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 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Размещение на сайте  ДЮЦ  правовых актов антикоррупционного содержания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ответственный за ведение сайта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 обучающиеся, родители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Оформление стендов с информацией о предоставляемых услугах, нормативно-правовых актах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сентябрь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Заместитель 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директора по УВР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Формирование у обучающихся антикоррупционного мировоззрения (коррупция, как особый вид правонарушений) 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методисты, 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Формирование компетентности в решении жизненных задач по существующим нормам и правилам 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методисты, 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E36D7F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Час правовой грамотности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«</w:t>
            </w:r>
            <w:r w:rsidRPr="003A3EBE"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Взятка – средство «лёгкого» решения вопроса или престу</w:t>
            </w:r>
            <w:r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пление»</w:t>
            </w:r>
            <w:r w:rsidRPr="003A3EBE"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.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в течении года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методисты, 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- Проведение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выставки </w:t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плакатов </w:t>
            </w:r>
            <w:r w:rsidRPr="003A3EBE"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«Удар по коррупции»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ноябрь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педагоги-организаторы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Тематическое родительское собрание </w:t>
            </w:r>
            <w:r w:rsidRPr="003A3EBE"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«Гражданское общество в борьбе с коррупцией: история и современность»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сентябрь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Заместитель 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директора по УВР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Единый информационный день по вопросам безопасности детей</w:t>
            </w:r>
          </w:p>
        </w:tc>
        <w:tc>
          <w:tcPr>
            <w:tcW w:w="1883" w:type="dxa"/>
          </w:tcPr>
          <w:p w:rsidR="00E36D7F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о</w:t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ктябрь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ноябрь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 xml:space="preserve">методисты 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Воспитательн0е мероприятие</w:t>
            </w: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:</w:t>
            </w:r>
            <w:r w:rsidRPr="003A3EBE">
              <w:rPr>
                <w:rFonts w:ascii="Times New Roman" w:hAnsi="Times New Roman" w:cs="Times New Roman"/>
                <w:kern w:val="0"/>
                <w:sz w:val="24"/>
              </w:rPr>
              <w:br/>
            </w:r>
            <w:r w:rsidRPr="003A3EBE">
              <w:rPr>
                <w:rFonts w:ascii="Times New Roman" w:hAnsi="Times New Roman" w:cs="Times New Roman"/>
                <w:bCs/>
                <w:iCs/>
                <w:kern w:val="0"/>
                <w:sz w:val="24"/>
              </w:rPr>
              <w:t>-Я знаю свои права (о мерах противодействия различным проявлениям коррупции)</w:t>
            </w: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9 декабря Международный день борьбы с коррупцией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методисты</w:t>
            </w:r>
          </w:p>
        </w:tc>
        <w:tc>
          <w:tcPr>
            <w:tcW w:w="175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педагоги д.о.,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обучающиеся</w:t>
            </w:r>
          </w:p>
        </w:tc>
      </w:tr>
      <w:tr w:rsidR="00E36D7F" w:rsidRPr="00F031EB" w:rsidTr="003A3EBE">
        <w:tc>
          <w:tcPr>
            <w:tcW w:w="540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E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0" w:type="dxa"/>
          </w:tcPr>
          <w:p w:rsidR="00E36D7F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bCs/>
                <w:kern w:val="0"/>
                <w:sz w:val="24"/>
              </w:rPr>
              <w:t>Анализ работы</w:t>
            </w:r>
          </w:p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83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1 раз в полугодие</w:t>
            </w:r>
          </w:p>
        </w:tc>
        <w:tc>
          <w:tcPr>
            <w:tcW w:w="2129" w:type="dxa"/>
          </w:tcPr>
          <w:p w:rsidR="00E36D7F" w:rsidRPr="003A3EBE" w:rsidRDefault="00E36D7F" w:rsidP="003A3EB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A3EBE">
              <w:rPr>
                <w:rFonts w:ascii="Times New Roman" w:hAnsi="Times New Roman" w:cs="Times New Roman"/>
                <w:kern w:val="0"/>
                <w:sz w:val="24"/>
              </w:rPr>
              <w:t>директор</w:t>
            </w:r>
          </w:p>
        </w:tc>
        <w:tc>
          <w:tcPr>
            <w:tcW w:w="1759" w:type="dxa"/>
          </w:tcPr>
          <w:p w:rsidR="00E36D7F" w:rsidRPr="003A3EBE" w:rsidRDefault="00E36D7F" w:rsidP="00006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D7F" w:rsidRPr="00F031EB" w:rsidRDefault="00E36D7F" w:rsidP="000062EC">
      <w:pPr>
        <w:rPr>
          <w:rFonts w:ascii="Times New Roman" w:hAnsi="Times New Roman" w:cs="Times New Roman"/>
          <w:sz w:val="28"/>
          <w:szCs w:val="28"/>
        </w:rPr>
      </w:pPr>
    </w:p>
    <w:p w:rsidR="00E36D7F" w:rsidRPr="000062EC" w:rsidRDefault="00E36D7F" w:rsidP="00AA4810">
      <w:pPr>
        <w:widowControl/>
        <w:suppressAutoHyphens w:val="0"/>
        <w:autoSpaceDN/>
        <w:spacing w:before="100" w:beforeAutospacing="1" w:after="100" w:afterAutospacing="1"/>
        <w:rPr>
          <w:rFonts w:ascii="Times New Roman" w:hAnsi="Times New Roman" w:cs="Times New Roman"/>
          <w:kern w:val="0"/>
          <w:sz w:val="24"/>
        </w:rPr>
      </w:pPr>
      <w:r w:rsidRPr="000062EC">
        <w:rPr>
          <w:rFonts w:ascii="Times New Roman" w:hAnsi="Times New Roman" w:cs="Times New Roman"/>
          <w:kern w:val="0"/>
          <w:sz w:val="24"/>
        </w:rPr>
        <w:t> </w:t>
      </w:r>
    </w:p>
    <w:p w:rsidR="00E36D7F" w:rsidRDefault="00E36D7F" w:rsidP="000062EC">
      <w:pPr>
        <w:rPr>
          <w:sz w:val="28"/>
          <w:szCs w:val="28"/>
        </w:rPr>
      </w:pPr>
    </w:p>
    <w:p w:rsidR="00E36D7F" w:rsidRDefault="00E36D7F" w:rsidP="000062EC">
      <w:pPr>
        <w:rPr>
          <w:sz w:val="28"/>
          <w:szCs w:val="28"/>
        </w:rPr>
      </w:pPr>
    </w:p>
    <w:p w:rsidR="00E36D7F" w:rsidRDefault="00E36D7F" w:rsidP="000062EC">
      <w:pPr>
        <w:jc w:val="center"/>
        <w:rPr>
          <w:b/>
          <w:bCs/>
          <w:sz w:val="28"/>
          <w:szCs w:val="28"/>
        </w:rPr>
      </w:pPr>
    </w:p>
    <w:p w:rsidR="00E36D7F" w:rsidRDefault="00E36D7F" w:rsidP="000062EC">
      <w:pPr>
        <w:widowControl/>
        <w:suppressAutoHyphens w:val="0"/>
        <w:autoSpaceDN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kern w:val="0"/>
          <w:sz w:val="24"/>
        </w:rPr>
      </w:pPr>
    </w:p>
    <w:p w:rsidR="00E36D7F" w:rsidRDefault="00E36D7F" w:rsidP="00596C59">
      <w:pPr>
        <w:pStyle w:val="Standard"/>
        <w:rPr>
          <w:rFonts w:ascii="Times New Roman" w:hAnsi="Times New Roman"/>
          <w:sz w:val="16"/>
          <w:szCs w:val="16"/>
        </w:rPr>
      </w:pPr>
    </w:p>
    <w:sectPr w:rsidR="00E36D7F" w:rsidSect="00CB4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72247D"/>
    <w:multiLevelType w:val="multilevel"/>
    <w:tmpl w:val="2376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241F5"/>
    <w:multiLevelType w:val="multilevel"/>
    <w:tmpl w:val="333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856E5"/>
    <w:multiLevelType w:val="multilevel"/>
    <w:tmpl w:val="96CE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B95DD4"/>
    <w:multiLevelType w:val="multilevel"/>
    <w:tmpl w:val="C006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0F30BA"/>
    <w:multiLevelType w:val="multilevel"/>
    <w:tmpl w:val="F8E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E11BE"/>
    <w:multiLevelType w:val="multilevel"/>
    <w:tmpl w:val="CDA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810D7"/>
    <w:multiLevelType w:val="hybridMultilevel"/>
    <w:tmpl w:val="1B9EECB2"/>
    <w:lvl w:ilvl="0" w:tplc="016CCF02">
      <w:start w:val="1"/>
      <w:numFmt w:val="decimal"/>
      <w:lvlText w:val="%1."/>
      <w:lvlJc w:val="left"/>
      <w:pPr>
        <w:ind w:left="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  <w:rPr>
        <w:rFonts w:cs="Times New Roman"/>
      </w:rPr>
    </w:lvl>
  </w:abstractNum>
  <w:abstractNum w:abstractNumId="8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988"/>
    <w:multiLevelType w:val="multilevel"/>
    <w:tmpl w:val="AC4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26F"/>
    <w:rsid w:val="000062EC"/>
    <w:rsid w:val="00194413"/>
    <w:rsid w:val="0024425F"/>
    <w:rsid w:val="002457F8"/>
    <w:rsid w:val="00250F10"/>
    <w:rsid w:val="0030675A"/>
    <w:rsid w:val="00327BF0"/>
    <w:rsid w:val="003748EE"/>
    <w:rsid w:val="0038652D"/>
    <w:rsid w:val="003A3EBE"/>
    <w:rsid w:val="003C726F"/>
    <w:rsid w:val="00421ADC"/>
    <w:rsid w:val="00423D88"/>
    <w:rsid w:val="00473B11"/>
    <w:rsid w:val="00596C59"/>
    <w:rsid w:val="005D3DF4"/>
    <w:rsid w:val="005F6D67"/>
    <w:rsid w:val="005F77F2"/>
    <w:rsid w:val="00604125"/>
    <w:rsid w:val="00667E5E"/>
    <w:rsid w:val="006A1845"/>
    <w:rsid w:val="006A6432"/>
    <w:rsid w:val="006B27E1"/>
    <w:rsid w:val="006B626C"/>
    <w:rsid w:val="006C6D76"/>
    <w:rsid w:val="00711021"/>
    <w:rsid w:val="007F2218"/>
    <w:rsid w:val="008401A0"/>
    <w:rsid w:val="00887752"/>
    <w:rsid w:val="008D3DC2"/>
    <w:rsid w:val="0090223E"/>
    <w:rsid w:val="0093111F"/>
    <w:rsid w:val="00976595"/>
    <w:rsid w:val="009945BE"/>
    <w:rsid w:val="009978F9"/>
    <w:rsid w:val="009A7EEA"/>
    <w:rsid w:val="009D64E3"/>
    <w:rsid w:val="00A60130"/>
    <w:rsid w:val="00AA4810"/>
    <w:rsid w:val="00AF3AE5"/>
    <w:rsid w:val="00B87BB2"/>
    <w:rsid w:val="00B9337D"/>
    <w:rsid w:val="00BE67B4"/>
    <w:rsid w:val="00C55DAE"/>
    <w:rsid w:val="00CA4C7A"/>
    <w:rsid w:val="00CA5B06"/>
    <w:rsid w:val="00CB4E61"/>
    <w:rsid w:val="00D91814"/>
    <w:rsid w:val="00E20FEA"/>
    <w:rsid w:val="00E36D7F"/>
    <w:rsid w:val="00E543DA"/>
    <w:rsid w:val="00EF764E"/>
    <w:rsid w:val="00F031EB"/>
    <w:rsid w:val="00F20445"/>
    <w:rsid w:val="00F7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F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3C726F"/>
    <w:pPr>
      <w:keepNext/>
      <w:jc w:val="right"/>
      <w:textAlignment w:val="baseline"/>
      <w:outlineLvl w:val="0"/>
    </w:pPr>
    <w:rPr>
      <w:rFonts w:eastAsia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26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72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626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626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26F"/>
    <w:rPr>
      <w:rFonts w:ascii="Arial" w:hAnsi="Arial" w:cs="Tahoma"/>
      <w:b/>
      <w:bCs/>
      <w:kern w:val="3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726F"/>
    <w:rPr>
      <w:rFonts w:ascii="Cambria" w:hAnsi="Cambria" w:cs="Times New Roman"/>
      <w:b/>
      <w:bCs/>
      <w:color w:val="4F81BD"/>
      <w:kern w:val="3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726F"/>
    <w:rPr>
      <w:rFonts w:ascii="Cambria" w:hAnsi="Cambria" w:cs="Times New Roman"/>
      <w:b/>
      <w:bCs/>
      <w:color w:val="4F81BD"/>
      <w:kern w:val="3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26C"/>
    <w:rPr>
      <w:rFonts w:ascii="Cambria" w:hAnsi="Cambria" w:cs="Times New Roman"/>
      <w:b/>
      <w:bCs/>
      <w:i/>
      <w:iCs/>
      <w:color w:val="4F81BD"/>
      <w:kern w:val="3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26C"/>
    <w:rPr>
      <w:rFonts w:ascii="Cambria" w:hAnsi="Cambria" w:cs="Times New Roman"/>
      <w:color w:val="243F60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3C726F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65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595"/>
    <w:rPr>
      <w:rFonts w:ascii="Tahoma" w:eastAsia="Arial Unicode MS" w:hAnsi="Tahoma" w:cs="Tahoma"/>
      <w:kern w:val="3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F6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062E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0062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62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062EC"/>
    <w:rPr>
      <w:rFonts w:cs="Times New Roman"/>
    </w:rPr>
  </w:style>
  <w:style w:type="paragraph" w:customStyle="1" w:styleId="p9">
    <w:name w:val="p9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s2">
    <w:name w:val="s2"/>
    <w:basedOn w:val="DefaultParagraphFont"/>
    <w:uiPriority w:val="99"/>
    <w:rsid w:val="00F7480C"/>
    <w:rPr>
      <w:rFonts w:cs="Times New Roman"/>
    </w:rPr>
  </w:style>
  <w:style w:type="paragraph" w:customStyle="1" w:styleId="p10">
    <w:name w:val="p10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11">
    <w:name w:val="p11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5">
    <w:name w:val="p5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7">
    <w:name w:val="p7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s3">
    <w:name w:val="s3"/>
    <w:basedOn w:val="DefaultParagraphFont"/>
    <w:uiPriority w:val="99"/>
    <w:rsid w:val="00F7480C"/>
    <w:rPr>
      <w:rFonts w:cs="Times New Roman"/>
    </w:rPr>
  </w:style>
  <w:style w:type="paragraph" w:customStyle="1" w:styleId="p13">
    <w:name w:val="p13"/>
    <w:basedOn w:val="Normal"/>
    <w:uiPriority w:val="99"/>
    <w:rsid w:val="00F7480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4</Pages>
  <Words>1163</Words>
  <Characters>6635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Студия</cp:lastModifiedBy>
  <cp:revision>19</cp:revision>
  <cp:lastPrinted>2017-03-15T09:24:00Z</cp:lastPrinted>
  <dcterms:created xsi:type="dcterms:W3CDTF">2014-06-11T10:23:00Z</dcterms:created>
  <dcterms:modified xsi:type="dcterms:W3CDTF">2017-03-15T09:24:00Z</dcterms:modified>
</cp:coreProperties>
</file>